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DE" w:rsidRPr="00A91D32" w:rsidRDefault="00CC48DE" w:rsidP="00A91D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D32">
        <w:rPr>
          <w:rFonts w:ascii="Times New Roman" w:hAnsi="Times New Roman" w:cs="Times New Roman"/>
          <w:b/>
          <w:sz w:val="20"/>
          <w:szCs w:val="20"/>
        </w:rPr>
        <w:t xml:space="preserve">MECE </w:t>
      </w:r>
      <w:r w:rsidR="004B20C8">
        <w:rPr>
          <w:rFonts w:ascii="Times New Roman" w:hAnsi="Times New Roman" w:cs="Times New Roman"/>
          <w:b/>
          <w:sz w:val="20"/>
          <w:szCs w:val="20"/>
        </w:rPr>
        <w:t>347</w:t>
      </w:r>
      <w:r w:rsidR="00A91D32" w:rsidRPr="00A91D32">
        <w:rPr>
          <w:rFonts w:ascii="Times New Roman" w:hAnsi="Times New Roman" w:cs="Times New Roman"/>
          <w:b/>
          <w:sz w:val="20"/>
          <w:szCs w:val="20"/>
        </w:rPr>
        <w:t xml:space="preserve"> SYLLABUS</w:t>
      </w:r>
      <w:r w:rsidR="00DA723E">
        <w:rPr>
          <w:rFonts w:ascii="Times New Roman" w:hAnsi="Times New Roman" w:cs="Times New Roman"/>
          <w:b/>
          <w:sz w:val="20"/>
          <w:szCs w:val="20"/>
        </w:rPr>
        <w:t xml:space="preserve"> (20</w:t>
      </w:r>
      <w:r w:rsidR="00F400D6">
        <w:rPr>
          <w:rFonts w:ascii="Times New Roman" w:hAnsi="Times New Roman" w:cs="Times New Roman"/>
          <w:b/>
          <w:sz w:val="20"/>
          <w:szCs w:val="20"/>
        </w:rPr>
        <w:t>20</w:t>
      </w:r>
      <w:r w:rsidR="00DA723E">
        <w:rPr>
          <w:rFonts w:ascii="Times New Roman" w:hAnsi="Times New Roman" w:cs="Times New Roman"/>
          <w:b/>
          <w:sz w:val="20"/>
          <w:szCs w:val="20"/>
        </w:rPr>
        <w:t>-20</w:t>
      </w:r>
      <w:r w:rsidR="00F400D6">
        <w:rPr>
          <w:rFonts w:ascii="Times New Roman" w:hAnsi="Times New Roman" w:cs="Times New Roman"/>
          <w:b/>
          <w:sz w:val="20"/>
          <w:szCs w:val="20"/>
        </w:rPr>
        <w:t>21</w:t>
      </w:r>
      <w:r w:rsidR="00A91D32">
        <w:rPr>
          <w:rFonts w:ascii="Times New Roman" w:hAnsi="Times New Roman" w:cs="Times New Roman"/>
          <w:b/>
          <w:sz w:val="20"/>
          <w:szCs w:val="20"/>
        </w:rPr>
        <w:t xml:space="preserve"> Fall)</w:t>
      </w:r>
    </w:p>
    <w:p w:rsidR="00CC48DE" w:rsidRPr="00CC48DE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p w:rsidR="0028408E" w:rsidRPr="00CC48DE" w:rsidRDefault="004B20C8" w:rsidP="00CC48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MECE 347</w:t>
      </w:r>
      <w:r w:rsidR="00CC48DE" w:rsidRPr="00CC48DE">
        <w:rPr>
          <w:rFonts w:ascii="Times New Roman" w:hAnsi="Times New Roman" w:cs="Times New Roman"/>
          <w:sz w:val="20"/>
          <w:szCs w:val="20"/>
        </w:rPr>
        <w:t xml:space="preserve"> Electr</w:t>
      </w:r>
      <w:r>
        <w:rPr>
          <w:rFonts w:ascii="Times New Roman" w:hAnsi="Times New Roman" w:cs="Times New Roman"/>
          <w:sz w:val="20"/>
          <w:szCs w:val="20"/>
        </w:rPr>
        <w:t>onics + Lab (3 2 4) (6</w:t>
      </w:r>
      <w:r w:rsidR="00CC48DE" w:rsidRPr="00CC48DE">
        <w:rPr>
          <w:rFonts w:ascii="Times New Roman" w:hAnsi="Times New Roman" w:cs="Times New Roman"/>
          <w:sz w:val="20"/>
          <w:szCs w:val="20"/>
        </w:rPr>
        <w:t xml:space="preserve"> ECTS)</w:t>
      </w:r>
    </w:p>
    <w:p w:rsidR="00CC48DE" w:rsidRDefault="00CC48DE" w:rsidP="00CC48DE">
      <w:pPr>
        <w:rPr>
          <w:rFonts w:ascii="Times New Roman" w:hAnsi="Times New Roman" w:cs="Times New Roman"/>
          <w:sz w:val="20"/>
          <w:szCs w:val="20"/>
        </w:rPr>
      </w:pPr>
      <w:r w:rsidRPr="00CC48DE">
        <w:rPr>
          <w:rFonts w:ascii="Times New Roman" w:hAnsi="Times New Roman" w:cs="Times New Roman"/>
          <w:sz w:val="20"/>
          <w:szCs w:val="20"/>
        </w:rPr>
        <w:t xml:space="preserve">Lecturer: </w:t>
      </w:r>
      <w:r w:rsidR="00F400D6">
        <w:rPr>
          <w:rFonts w:ascii="Times New Roman" w:hAnsi="Times New Roman" w:cs="Times New Roman"/>
          <w:sz w:val="20"/>
          <w:szCs w:val="20"/>
        </w:rPr>
        <w:t>Dr. Nedim KARACA (IT Department)</w:t>
      </w:r>
    </w:p>
    <w:p w:rsidR="00E673A2" w:rsidRPr="00CC48DE" w:rsidRDefault="00E673A2" w:rsidP="00CC48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Lab assistant: Hilal Bingöl (Room: L-325)</w:t>
      </w:r>
    </w:p>
    <w:p w:rsidR="00CC48DE" w:rsidRPr="008A6935" w:rsidRDefault="00CC48DE" w:rsidP="00CC48DE">
      <w:pPr>
        <w:rPr>
          <w:rFonts w:ascii="Times New Roman" w:hAnsi="Times New Roman" w:cs="Times New Roman"/>
          <w:sz w:val="20"/>
          <w:szCs w:val="20"/>
        </w:rPr>
      </w:pPr>
      <w:r w:rsidRPr="008A6935">
        <w:rPr>
          <w:rFonts w:ascii="Times New Roman" w:hAnsi="Times New Roman" w:cs="Times New Roman"/>
          <w:sz w:val="20"/>
          <w:szCs w:val="20"/>
        </w:rPr>
        <w:t xml:space="preserve">Course web site: </w:t>
      </w:r>
      <w:hyperlink r:id="rId5" w:history="1">
        <w:r w:rsidR="004B20C8" w:rsidRPr="008A6935">
          <w:rPr>
            <w:rStyle w:val="Hyperlink"/>
            <w:rFonts w:ascii="Times New Roman" w:hAnsi="Times New Roman" w:cs="Times New Roman"/>
            <w:sz w:val="20"/>
            <w:szCs w:val="20"/>
          </w:rPr>
          <w:t>http://mece347.cankaya.edu.tr</w:t>
        </w:r>
      </w:hyperlink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9653"/>
      </w:tblGrid>
      <w:tr w:rsidR="004B20C8" w:rsidRPr="008A6935" w:rsidTr="008A6935">
        <w:trPr>
          <w:cantSplit/>
          <w:trHeight w:val="332"/>
        </w:trPr>
        <w:tc>
          <w:tcPr>
            <w:tcW w:w="10530" w:type="dxa"/>
            <w:gridSpan w:val="2"/>
            <w:shd w:val="pct15" w:color="000000" w:fill="FFFFFF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Outline </w:t>
            </w:r>
          </w:p>
          <w:p w:rsidR="004B20C8" w:rsidRPr="008A6935" w:rsidRDefault="004B20C8" w:rsidP="004C23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i/>
                <w:sz w:val="20"/>
                <w:szCs w:val="20"/>
              </w:rPr>
              <w:t>List the topics covered within each week.</w:t>
            </w:r>
          </w:p>
        </w:tc>
      </w:tr>
      <w:tr w:rsidR="004B20C8" w:rsidRPr="008A6935" w:rsidTr="008A6935">
        <w:trPr>
          <w:cantSplit/>
          <w:trHeight w:val="359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9653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Topic(s)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3" w:type="dxa"/>
          </w:tcPr>
          <w:p w:rsidR="00782025" w:rsidRPr="00175D9E" w:rsidRDefault="004B20C8" w:rsidP="00175D9E">
            <w:pPr>
              <w:pStyle w:val="Heading5"/>
              <w:tabs>
                <w:tab w:val="clear" w:pos="2394"/>
                <w:tab w:val="left" w:pos="1653"/>
              </w:tabs>
              <w:rPr>
                <w:rFonts w:ascii="Times New Roman" w:hAnsi="Times New Roman"/>
                <w:b w:val="0"/>
                <w:bCs/>
              </w:rPr>
            </w:pPr>
            <w:r w:rsidRPr="008A6935">
              <w:rPr>
                <w:rFonts w:ascii="Times New Roman" w:hAnsi="Times New Roman"/>
                <w:b w:val="0"/>
                <w:bCs/>
              </w:rPr>
              <w:t>Fr</w:t>
            </w:r>
            <w:r w:rsidR="00782025">
              <w:rPr>
                <w:rFonts w:ascii="Times New Roman" w:hAnsi="Times New Roman"/>
                <w:b w:val="0"/>
                <w:bCs/>
              </w:rPr>
              <w:t>equency Response of RC networks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9653" w:type="dxa"/>
          </w:tcPr>
          <w:p w:rsidR="004B20C8" w:rsidRPr="008A6935" w:rsidRDefault="004B20C8" w:rsidP="004C23DB">
            <w:pPr>
              <w:pStyle w:val="Heading1"/>
              <w:rPr>
                <w:rFonts w:ascii="Times New Roman" w:hAnsi="Times New Roman"/>
                <w:bCs/>
                <w:sz w:val="20"/>
              </w:rPr>
            </w:pPr>
            <w:r w:rsidRPr="008A6935">
              <w:rPr>
                <w:rFonts w:ascii="Times New Roman" w:hAnsi="Times New Roman"/>
                <w:bCs/>
                <w:sz w:val="20"/>
              </w:rPr>
              <w:t xml:space="preserve">Frequency Response of BJT and FET amplifiers, Bode Plots 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9653" w:type="dxa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Differential and Operational Amplifiers (Op-Amp’s) 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53" w:type="dxa"/>
          </w:tcPr>
          <w:p w:rsidR="004B20C8" w:rsidRPr="008A6935" w:rsidRDefault="004B20C8" w:rsidP="004C23DB">
            <w:pPr>
              <w:tabs>
                <w:tab w:val="left" w:pos="165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Op-Amp applications 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9653" w:type="dxa"/>
          </w:tcPr>
          <w:p w:rsidR="004B20C8" w:rsidRPr="008A6935" w:rsidRDefault="004B20C8" w:rsidP="004C23DB">
            <w:pPr>
              <w:pStyle w:val="BodyText"/>
              <w:tabs>
                <w:tab w:val="left" w:pos="639"/>
              </w:tabs>
              <w:rPr>
                <w:rFonts w:ascii="Times New Roman" w:hAnsi="Times New Roman"/>
              </w:rPr>
            </w:pPr>
            <w:r w:rsidRPr="008A6935">
              <w:rPr>
                <w:rFonts w:ascii="Times New Roman" w:hAnsi="Times New Roman"/>
              </w:rPr>
              <w:t>Linear Digital Integrated Circuits (IC’s)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653" w:type="dxa"/>
          </w:tcPr>
          <w:p w:rsidR="004B20C8" w:rsidRPr="008A6935" w:rsidRDefault="004B20C8" w:rsidP="004C23DB">
            <w:pPr>
              <w:pStyle w:val="Heading1"/>
              <w:tabs>
                <w:tab w:val="left" w:pos="1653"/>
              </w:tabs>
              <w:rPr>
                <w:rFonts w:ascii="Times New Roman" w:hAnsi="Times New Roman"/>
                <w:bCs/>
                <w:sz w:val="20"/>
              </w:rPr>
            </w:pPr>
            <w:r w:rsidRPr="008A6935">
              <w:rPr>
                <w:rFonts w:ascii="Times New Roman" w:hAnsi="Times New Roman"/>
                <w:bCs/>
                <w:sz w:val="20"/>
              </w:rPr>
              <w:t>Analog-to-Digital and Digital-to-Analog Converters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653" w:type="dxa"/>
          </w:tcPr>
          <w:p w:rsidR="004B20C8" w:rsidRPr="008A6935" w:rsidRDefault="004B20C8" w:rsidP="004C23DB">
            <w:pPr>
              <w:pStyle w:val="BodyTextIndent3"/>
              <w:ind w:left="0"/>
              <w:rPr>
                <w:rFonts w:ascii="Times New Roman" w:hAnsi="Times New Roman"/>
              </w:rPr>
            </w:pPr>
            <w:r w:rsidRPr="008A6935">
              <w:rPr>
                <w:rFonts w:ascii="Times New Roman" w:hAnsi="Times New Roman"/>
              </w:rPr>
              <w:t>Negative Feedback and Oscillators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53" w:type="dxa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bCs/>
                <w:sz w:val="20"/>
                <w:szCs w:val="20"/>
              </w:rPr>
              <w:t>Power Amplifiers</w:t>
            </w:r>
            <w:r w:rsidR="00DA723E">
              <w:rPr>
                <w:rFonts w:ascii="Times New Roman" w:hAnsi="Times New Roman" w:cs="Times New Roman"/>
                <w:bCs/>
                <w:sz w:val="20"/>
                <w:szCs w:val="20"/>
              </w:rPr>
              <w:t>, Regulators, Other semiconductor devices</w:t>
            </w:r>
          </w:p>
        </w:tc>
      </w:tr>
      <w:tr w:rsidR="004B20C8" w:rsidRPr="008A6935" w:rsidTr="008A6935">
        <w:trPr>
          <w:cantSplit/>
          <w:trHeight w:val="350"/>
        </w:trPr>
        <w:tc>
          <w:tcPr>
            <w:tcW w:w="877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53" w:type="dxa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bCs/>
                <w:sz w:val="20"/>
                <w:szCs w:val="20"/>
              </w:rPr>
              <w:t>Power Amplifiers</w:t>
            </w:r>
            <w:r w:rsidR="00DA723E">
              <w:rPr>
                <w:rFonts w:ascii="Times New Roman" w:hAnsi="Times New Roman" w:cs="Times New Roman"/>
                <w:bCs/>
                <w:sz w:val="20"/>
                <w:szCs w:val="20"/>
              </w:rPr>
              <w:t>, Regulators, Other semiconductor devices</w:t>
            </w:r>
          </w:p>
        </w:tc>
      </w:tr>
    </w:tbl>
    <w:p w:rsidR="00CC48DE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p w:rsidR="00F03D41" w:rsidRPr="008A6935" w:rsidRDefault="00F03D41" w:rsidP="00CC48D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960"/>
        <w:gridCol w:w="1710"/>
        <w:gridCol w:w="1080"/>
        <w:gridCol w:w="1710"/>
      </w:tblGrid>
      <w:tr w:rsidR="004B20C8" w:rsidRPr="008A6935" w:rsidTr="004C23DB">
        <w:trPr>
          <w:cantSplit/>
          <w:trHeight w:val="332"/>
        </w:trPr>
        <w:tc>
          <w:tcPr>
            <w:tcW w:w="10530" w:type="dxa"/>
            <w:gridSpan w:val="5"/>
            <w:shd w:val="pct15" w:color="000000" w:fill="FFFFFF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b/>
                <w:sz w:val="20"/>
                <w:szCs w:val="20"/>
              </w:rPr>
              <w:t>Textbook</w:t>
            </w: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(s) </w:t>
            </w:r>
          </w:p>
          <w:p w:rsidR="004B20C8" w:rsidRPr="008A6935" w:rsidRDefault="004B20C8" w:rsidP="004C23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i/>
                <w:sz w:val="20"/>
                <w:szCs w:val="20"/>
              </w:rPr>
              <w:t>List the textbook(s), if any, and other related main course materials.</w:t>
            </w:r>
          </w:p>
        </w:tc>
      </w:tr>
      <w:tr w:rsidR="004B20C8" w:rsidRPr="008A6935" w:rsidTr="004C23DB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Author(s)</w:t>
            </w:r>
          </w:p>
        </w:tc>
        <w:tc>
          <w:tcPr>
            <w:tcW w:w="3960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Publisher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Publication Year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</w:tr>
      <w:tr w:rsidR="004B20C8" w:rsidRPr="008A6935" w:rsidTr="004C23DB">
        <w:trPr>
          <w:cantSplit/>
          <w:trHeight w:val="359"/>
        </w:trPr>
        <w:tc>
          <w:tcPr>
            <w:tcW w:w="2070" w:type="dxa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R.L. </w:t>
            </w:r>
            <w:proofErr w:type="spellStart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Boylestadt</w:t>
            </w:r>
            <w:proofErr w:type="spellEnd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, L. </w:t>
            </w:r>
            <w:proofErr w:type="spellStart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Nashelsky</w:t>
            </w:r>
            <w:proofErr w:type="spellEnd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Electronic Devices and Circuit Theory</w:t>
            </w:r>
          </w:p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A6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 edition</w:t>
            </w:r>
          </w:p>
        </w:tc>
        <w:tc>
          <w:tcPr>
            <w:tcW w:w="1710" w:type="dxa"/>
            <w:vAlign w:val="center"/>
          </w:tcPr>
          <w:p w:rsidR="004B20C8" w:rsidRPr="008A6935" w:rsidRDefault="004B20C8" w:rsidP="004C23D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8A6935">
              <w:rPr>
                <w:rFonts w:ascii="Times New Roman" w:hAnsi="Times New Roman"/>
                <w:sz w:val="20"/>
              </w:rPr>
              <w:t>Prentice-Hall, Inc.</w:t>
            </w:r>
          </w:p>
        </w:tc>
        <w:tc>
          <w:tcPr>
            <w:tcW w:w="1080" w:type="dxa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710" w:type="dxa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978-0-13-606463-3</w:t>
            </w:r>
          </w:p>
        </w:tc>
      </w:tr>
    </w:tbl>
    <w:p w:rsidR="004B20C8" w:rsidRDefault="004B20C8" w:rsidP="00CC48DE">
      <w:pPr>
        <w:rPr>
          <w:rFonts w:ascii="Times New Roman" w:hAnsi="Times New Roman" w:cs="Times New Roman"/>
          <w:sz w:val="20"/>
          <w:szCs w:val="20"/>
        </w:rPr>
      </w:pPr>
    </w:p>
    <w:p w:rsidR="008A6935" w:rsidRDefault="008A6935" w:rsidP="00CC48DE">
      <w:pPr>
        <w:rPr>
          <w:rFonts w:ascii="Times New Roman" w:hAnsi="Times New Roman" w:cs="Times New Roman"/>
          <w:sz w:val="20"/>
          <w:szCs w:val="20"/>
        </w:rPr>
      </w:pPr>
    </w:p>
    <w:p w:rsidR="008A6935" w:rsidRDefault="008A6935" w:rsidP="00CC48DE">
      <w:pPr>
        <w:rPr>
          <w:rFonts w:ascii="Times New Roman" w:hAnsi="Times New Roman" w:cs="Times New Roman"/>
          <w:sz w:val="20"/>
          <w:szCs w:val="20"/>
        </w:rPr>
      </w:pPr>
    </w:p>
    <w:p w:rsidR="008A6935" w:rsidRDefault="008A6935" w:rsidP="00CC48DE">
      <w:pPr>
        <w:rPr>
          <w:rFonts w:ascii="Times New Roman" w:hAnsi="Times New Roman" w:cs="Times New Roman"/>
          <w:sz w:val="20"/>
          <w:szCs w:val="20"/>
        </w:rPr>
      </w:pPr>
    </w:p>
    <w:p w:rsidR="008A6935" w:rsidRDefault="008A6935" w:rsidP="00CC48DE">
      <w:pPr>
        <w:rPr>
          <w:rFonts w:ascii="Times New Roman" w:hAnsi="Times New Roman" w:cs="Times New Roman"/>
          <w:sz w:val="20"/>
          <w:szCs w:val="20"/>
        </w:rPr>
      </w:pPr>
    </w:p>
    <w:p w:rsidR="008A6935" w:rsidRPr="008A6935" w:rsidRDefault="008A6935" w:rsidP="00CC48D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960"/>
        <w:gridCol w:w="1710"/>
        <w:gridCol w:w="1080"/>
        <w:gridCol w:w="1710"/>
      </w:tblGrid>
      <w:tr w:rsidR="004B20C8" w:rsidRPr="008A6935" w:rsidTr="004C23DB">
        <w:trPr>
          <w:cantSplit/>
          <w:trHeight w:val="332"/>
        </w:trPr>
        <w:tc>
          <w:tcPr>
            <w:tcW w:w="10530" w:type="dxa"/>
            <w:gridSpan w:val="5"/>
            <w:shd w:val="pct15" w:color="000000" w:fill="FFFFFF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Reference Book</w:t>
            </w: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  <w:p w:rsidR="004B20C8" w:rsidRPr="008A6935" w:rsidRDefault="004B20C8" w:rsidP="004C23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i/>
                <w:sz w:val="20"/>
                <w:szCs w:val="20"/>
              </w:rPr>
              <w:t>List the reference books as supplementary materials, if any.</w:t>
            </w:r>
          </w:p>
        </w:tc>
      </w:tr>
      <w:tr w:rsidR="004B20C8" w:rsidRPr="008A6935" w:rsidTr="004C23DB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Author(s)</w:t>
            </w:r>
          </w:p>
        </w:tc>
        <w:tc>
          <w:tcPr>
            <w:tcW w:w="3960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Publisher</w:t>
            </w:r>
          </w:p>
        </w:tc>
        <w:tc>
          <w:tcPr>
            <w:tcW w:w="1080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Publication Year</w:t>
            </w:r>
          </w:p>
        </w:tc>
        <w:tc>
          <w:tcPr>
            <w:tcW w:w="1710" w:type="dxa"/>
            <w:shd w:val="pct15" w:color="000000" w:fill="FFFFFF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</w:tr>
      <w:tr w:rsidR="004B20C8" w:rsidRPr="008A6935" w:rsidTr="004C23DB">
        <w:trPr>
          <w:cantSplit/>
          <w:trHeight w:val="359"/>
        </w:trPr>
        <w:tc>
          <w:tcPr>
            <w:tcW w:w="2070" w:type="dxa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P. Horowitz, W. Hill</w:t>
            </w:r>
          </w:p>
        </w:tc>
        <w:tc>
          <w:tcPr>
            <w:tcW w:w="3960" w:type="dxa"/>
            <w:vAlign w:val="center"/>
          </w:tcPr>
          <w:p w:rsidR="004B20C8" w:rsidRPr="008A6935" w:rsidRDefault="00FB6F3B" w:rsidP="00FB6F3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Art of Electronics-</w:t>
            </w:r>
            <w:r w:rsidRPr="00FB6F3B">
              <w:rPr>
                <w:rFonts w:ascii="Times New Roman" w:hAnsi="Times New Roman"/>
                <w:sz w:val="20"/>
              </w:rPr>
              <w:t>3</w:t>
            </w:r>
            <w:r w:rsidRPr="00FB6F3B">
              <w:rPr>
                <w:rFonts w:ascii="Times New Roman" w:hAnsi="Times New Roman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B20C8" w:rsidRPr="00FB6F3B">
              <w:rPr>
                <w:rFonts w:ascii="Times New Roman" w:hAnsi="Times New Roman"/>
                <w:sz w:val="20"/>
              </w:rPr>
              <w:t>edition</w:t>
            </w:r>
          </w:p>
        </w:tc>
        <w:tc>
          <w:tcPr>
            <w:tcW w:w="1710" w:type="dxa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Cambridge University  Press.</w:t>
            </w:r>
          </w:p>
        </w:tc>
        <w:tc>
          <w:tcPr>
            <w:tcW w:w="1080" w:type="dxa"/>
            <w:vAlign w:val="center"/>
          </w:tcPr>
          <w:p w:rsidR="004B20C8" w:rsidRPr="008A6935" w:rsidRDefault="00FB6F3B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10" w:type="dxa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0-521-37095-7</w:t>
            </w:r>
          </w:p>
        </w:tc>
      </w:tr>
      <w:tr w:rsidR="004B20C8" w:rsidRPr="008A6935" w:rsidTr="004C23DB">
        <w:trPr>
          <w:cantSplit/>
          <w:trHeight w:val="359"/>
        </w:trPr>
        <w:tc>
          <w:tcPr>
            <w:tcW w:w="2070" w:type="dxa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F.H. </w:t>
            </w:r>
            <w:proofErr w:type="spellStart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Mitchell,JR</w:t>
            </w:r>
            <w:proofErr w:type="spellEnd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, F.H. Mitchell, SR</w:t>
            </w:r>
          </w:p>
        </w:tc>
        <w:tc>
          <w:tcPr>
            <w:tcW w:w="3960" w:type="dxa"/>
            <w:vAlign w:val="center"/>
          </w:tcPr>
          <w:p w:rsidR="004B20C8" w:rsidRPr="008A6935" w:rsidRDefault="004B20C8" w:rsidP="004C23D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  <w:r w:rsidRPr="008A6935">
              <w:rPr>
                <w:rFonts w:ascii="Times New Roman" w:hAnsi="Times New Roman"/>
                <w:sz w:val="20"/>
              </w:rPr>
              <w:t>Introduction to Electronics Design-2</w:t>
            </w:r>
            <w:r w:rsidRPr="008A6935">
              <w:rPr>
                <w:rFonts w:ascii="Times New Roman" w:hAnsi="Times New Roman"/>
                <w:sz w:val="20"/>
                <w:vertAlign w:val="superscript"/>
              </w:rPr>
              <w:t>nd</w:t>
            </w:r>
            <w:r w:rsidRPr="008A6935">
              <w:rPr>
                <w:rFonts w:ascii="Times New Roman" w:hAnsi="Times New Roman"/>
                <w:sz w:val="20"/>
              </w:rPr>
              <w:t xml:space="preserve"> edition</w:t>
            </w:r>
          </w:p>
        </w:tc>
        <w:tc>
          <w:tcPr>
            <w:tcW w:w="1710" w:type="dxa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Prentice-Hall, Inc.</w:t>
            </w:r>
          </w:p>
        </w:tc>
        <w:tc>
          <w:tcPr>
            <w:tcW w:w="1080" w:type="dxa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710" w:type="dxa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0-13-473679-6</w:t>
            </w:r>
          </w:p>
        </w:tc>
      </w:tr>
      <w:tr w:rsidR="004B20C8" w:rsidRPr="008A6935" w:rsidTr="00F03D41">
        <w:trPr>
          <w:cantSplit/>
          <w:trHeight w:val="608"/>
        </w:trPr>
        <w:tc>
          <w:tcPr>
            <w:tcW w:w="2070" w:type="dxa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Adel S. </w:t>
            </w:r>
            <w:proofErr w:type="spellStart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Sedra</w:t>
            </w:r>
            <w:proofErr w:type="spellEnd"/>
            <w:r w:rsidRPr="008A6935">
              <w:rPr>
                <w:rFonts w:ascii="Times New Roman" w:hAnsi="Times New Roman" w:cs="Times New Roman"/>
                <w:sz w:val="20"/>
                <w:szCs w:val="20"/>
              </w:rPr>
              <w:t xml:space="preserve"> and Kenneth C. Smith</w:t>
            </w:r>
          </w:p>
        </w:tc>
        <w:tc>
          <w:tcPr>
            <w:tcW w:w="3960" w:type="dxa"/>
            <w:vAlign w:val="center"/>
          </w:tcPr>
          <w:p w:rsidR="004B20C8" w:rsidRPr="008A6935" w:rsidRDefault="004B20C8" w:rsidP="00FB6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Microelectronic Circuits</w:t>
            </w:r>
            <w:r w:rsidR="00FB6F3B">
              <w:rPr>
                <w:rFonts w:ascii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="00FB6F3B" w:rsidRPr="00FB6F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proofErr w:type="spellEnd"/>
            <w:r w:rsidR="00FB6F3B">
              <w:rPr>
                <w:rFonts w:ascii="Times New Roman" w:hAnsi="Times New Roman" w:cs="Times New Roman"/>
                <w:sz w:val="20"/>
                <w:szCs w:val="20"/>
              </w:rPr>
              <w:t xml:space="preserve"> Edition</w:t>
            </w:r>
          </w:p>
        </w:tc>
        <w:tc>
          <w:tcPr>
            <w:tcW w:w="1710" w:type="dxa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Oxford University Press</w:t>
            </w:r>
          </w:p>
        </w:tc>
        <w:tc>
          <w:tcPr>
            <w:tcW w:w="1080" w:type="dxa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35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710" w:type="dxa"/>
            <w:vAlign w:val="center"/>
          </w:tcPr>
          <w:p w:rsidR="004B20C8" w:rsidRPr="008A6935" w:rsidRDefault="004B20C8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3F" w:rsidRPr="008A6935" w:rsidTr="004C23DB">
        <w:trPr>
          <w:cantSplit/>
          <w:trHeight w:val="359"/>
        </w:trPr>
        <w:tc>
          <w:tcPr>
            <w:tcW w:w="2070" w:type="dxa"/>
            <w:vAlign w:val="center"/>
          </w:tcPr>
          <w:p w:rsidR="0095453F" w:rsidRPr="008A6935" w:rsidRDefault="00782025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Jacobb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Christos 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Halkias</w:t>
            </w:r>
            <w:proofErr w:type="spellEnd"/>
          </w:p>
        </w:tc>
        <w:tc>
          <w:tcPr>
            <w:tcW w:w="3960" w:type="dxa"/>
            <w:vAlign w:val="center"/>
          </w:tcPr>
          <w:p w:rsidR="0095453F" w:rsidRDefault="0095453F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Integrated Electronics</w:t>
            </w:r>
          </w:p>
          <w:p w:rsidR="0095453F" w:rsidRDefault="0095453F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Analog and Digital Circuits and Systems</w:t>
            </w:r>
          </w:p>
          <w:p w:rsidR="0095453F" w:rsidRPr="008A6935" w:rsidRDefault="0095453F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5453F" w:rsidRPr="008A6935" w:rsidRDefault="00782025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McGraw-Hill</w:t>
            </w:r>
          </w:p>
        </w:tc>
        <w:tc>
          <w:tcPr>
            <w:tcW w:w="1080" w:type="dxa"/>
            <w:vAlign w:val="center"/>
          </w:tcPr>
          <w:p w:rsidR="0095453F" w:rsidRPr="008A6935" w:rsidRDefault="00782025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710" w:type="dxa"/>
            <w:vAlign w:val="center"/>
          </w:tcPr>
          <w:p w:rsidR="0095453F" w:rsidRPr="008A6935" w:rsidRDefault="0095453F" w:rsidP="004C23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8DE" w:rsidRPr="008A6935" w:rsidRDefault="00CC48DE" w:rsidP="00CC48DE">
      <w:pPr>
        <w:rPr>
          <w:rFonts w:ascii="Times New Roman" w:hAnsi="Times New Roman" w:cs="Times New Roman"/>
          <w:sz w:val="20"/>
          <w:szCs w:val="20"/>
        </w:rPr>
      </w:pPr>
    </w:p>
    <w:p w:rsidR="00A91D32" w:rsidRPr="008A6935" w:rsidRDefault="00A91D32" w:rsidP="00CC48DE">
      <w:pPr>
        <w:rPr>
          <w:rFonts w:ascii="Times New Roman" w:hAnsi="Times New Roman" w:cs="Times New Roman"/>
          <w:sz w:val="20"/>
          <w:szCs w:val="20"/>
        </w:rPr>
      </w:pPr>
    </w:p>
    <w:p w:rsidR="00CC48DE" w:rsidRPr="008A6935" w:rsidRDefault="00CC48DE" w:rsidP="00CC48DE">
      <w:pPr>
        <w:rPr>
          <w:rFonts w:ascii="Times New Roman" w:hAnsi="Times New Roman" w:cs="Times New Roman"/>
          <w:b/>
          <w:sz w:val="20"/>
          <w:szCs w:val="20"/>
        </w:rPr>
      </w:pPr>
      <w:r w:rsidRPr="008A6935">
        <w:rPr>
          <w:rFonts w:ascii="Times New Roman" w:hAnsi="Times New Roman" w:cs="Times New Roman"/>
          <w:b/>
          <w:sz w:val="20"/>
          <w:szCs w:val="20"/>
        </w:rPr>
        <w:t xml:space="preserve">Grading Policy: </w:t>
      </w:r>
    </w:p>
    <w:p w:rsidR="00E673A2" w:rsidRPr="008A6935" w:rsidRDefault="00020C34" w:rsidP="00CC48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E673A2" w:rsidRPr="008A6935">
        <w:rPr>
          <w:rFonts w:ascii="Times New Roman" w:hAnsi="Times New Roman" w:cs="Times New Roman"/>
          <w:sz w:val="20"/>
          <w:szCs w:val="20"/>
        </w:rPr>
        <w:t>0% Laboratory Applications: Attendance to the laboratory, performance, weekly lab reports, quiz</w:t>
      </w:r>
      <w:r w:rsidR="004B20C8" w:rsidRPr="008A6935">
        <w:rPr>
          <w:rFonts w:ascii="Times New Roman" w:hAnsi="Times New Roman" w:cs="Times New Roman"/>
          <w:sz w:val="20"/>
          <w:szCs w:val="20"/>
        </w:rPr>
        <w:t>, lab exam</w:t>
      </w:r>
      <w:r w:rsidR="008A6935">
        <w:rPr>
          <w:rFonts w:ascii="Times New Roman" w:hAnsi="Times New Roman" w:cs="Times New Roman"/>
          <w:sz w:val="20"/>
          <w:szCs w:val="20"/>
        </w:rPr>
        <w:t>, lab project</w:t>
      </w:r>
      <w:r w:rsidR="004B20C8" w:rsidRPr="008A6935">
        <w:rPr>
          <w:rFonts w:ascii="Times New Roman" w:hAnsi="Times New Roman" w:cs="Times New Roman"/>
          <w:sz w:val="20"/>
          <w:szCs w:val="20"/>
        </w:rPr>
        <w:t>. A</w:t>
      </w:r>
      <w:r w:rsidR="00A91D32" w:rsidRPr="008A6935">
        <w:rPr>
          <w:rFonts w:ascii="Times New Roman" w:hAnsi="Times New Roman" w:cs="Times New Roman"/>
          <w:sz w:val="20"/>
          <w:szCs w:val="20"/>
        </w:rPr>
        <w:t>ll these sub items corresponding to grading of laboratory applications wil</w:t>
      </w:r>
      <w:r w:rsidR="004B20C8" w:rsidRPr="008A6935">
        <w:rPr>
          <w:rFonts w:ascii="Times New Roman" w:hAnsi="Times New Roman" w:cs="Times New Roman"/>
          <w:sz w:val="20"/>
          <w:szCs w:val="20"/>
        </w:rPr>
        <w:t>l be determined by Hilal Bingöl.</w:t>
      </w:r>
    </w:p>
    <w:p w:rsidR="00CC48DE" w:rsidRPr="008A6935" w:rsidRDefault="000C27A1" w:rsidP="00CC48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</w:t>
      </w:r>
      <w:r w:rsidR="00E673A2" w:rsidRPr="008A6935">
        <w:rPr>
          <w:rFonts w:ascii="Times New Roman" w:hAnsi="Times New Roman" w:cs="Times New Roman"/>
          <w:sz w:val="20"/>
          <w:szCs w:val="20"/>
        </w:rPr>
        <w:t>% Final Exam</w:t>
      </w:r>
    </w:p>
    <w:p w:rsidR="00E673A2" w:rsidRDefault="00020C34" w:rsidP="00CC48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 </w:t>
      </w:r>
      <w:r w:rsidR="00E673A2" w:rsidRPr="008A6935">
        <w:rPr>
          <w:rFonts w:ascii="Times New Roman" w:hAnsi="Times New Roman" w:cs="Times New Roman"/>
          <w:sz w:val="20"/>
          <w:szCs w:val="20"/>
        </w:rPr>
        <w:t>% Midterm Exam</w:t>
      </w:r>
      <w:r>
        <w:rPr>
          <w:rFonts w:ascii="Times New Roman" w:hAnsi="Times New Roman" w:cs="Times New Roman"/>
          <w:sz w:val="20"/>
          <w:szCs w:val="20"/>
        </w:rPr>
        <w:t xml:space="preserve"> #1</w:t>
      </w:r>
    </w:p>
    <w:p w:rsidR="00020C34" w:rsidRPr="008A6935" w:rsidRDefault="00020C34" w:rsidP="00CC48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 </w:t>
      </w:r>
      <w:r w:rsidRPr="008A6935">
        <w:rPr>
          <w:rFonts w:ascii="Times New Roman" w:hAnsi="Times New Roman" w:cs="Times New Roman"/>
          <w:sz w:val="20"/>
          <w:szCs w:val="20"/>
        </w:rPr>
        <w:t>% Midterm Exam</w:t>
      </w:r>
      <w:r>
        <w:rPr>
          <w:rFonts w:ascii="Times New Roman" w:hAnsi="Times New Roman" w:cs="Times New Roman"/>
          <w:sz w:val="20"/>
          <w:szCs w:val="20"/>
        </w:rPr>
        <w:t xml:space="preserve"> #2</w:t>
      </w:r>
    </w:p>
    <w:p w:rsidR="00CC48DE" w:rsidRDefault="00020C34" w:rsidP="00CC48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5 %   Homework #1</w:t>
      </w:r>
    </w:p>
    <w:p w:rsidR="00020C34" w:rsidRPr="008A6935" w:rsidRDefault="00020C34" w:rsidP="00CC48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5 %   Homework #2</w:t>
      </w:r>
    </w:p>
    <w:sectPr w:rsidR="00020C34" w:rsidRPr="008A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04C10"/>
    <w:multiLevelType w:val="hybridMultilevel"/>
    <w:tmpl w:val="D3F61234"/>
    <w:lvl w:ilvl="0" w:tplc="EB84D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2F"/>
    <w:rsid w:val="00020C34"/>
    <w:rsid w:val="000C27A1"/>
    <w:rsid w:val="000D1375"/>
    <w:rsid w:val="00175D9E"/>
    <w:rsid w:val="0028408E"/>
    <w:rsid w:val="004B20C8"/>
    <w:rsid w:val="004C23DB"/>
    <w:rsid w:val="006A6F91"/>
    <w:rsid w:val="007464D6"/>
    <w:rsid w:val="00782025"/>
    <w:rsid w:val="008A5C01"/>
    <w:rsid w:val="008A6935"/>
    <w:rsid w:val="008B15FE"/>
    <w:rsid w:val="0095453F"/>
    <w:rsid w:val="009E012F"/>
    <w:rsid w:val="00A91D32"/>
    <w:rsid w:val="00CC48DE"/>
    <w:rsid w:val="00DA723E"/>
    <w:rsid w:val="00E673A2"/>
    <w:rsid w:val="00EC0BC0"/>
    <w:rsid w:val="00ED2EED"/>
    <w:rsid w:val="00F03D41"/>
    <w:rsid w:val="00F400D6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E913E-0A5B-43F5-BDB6-C2053975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20C8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4B20C8"/>
    <w:pPr>
      <w:keepNext/>
      <w:tabs>
        <w:tab w:val="left" w:pos="2394"/>
      </w:tabs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48DE"/>
    <w:rPr>
      <w:color w:val="0000FF"/>
      <w:u w:val="single"/>
    </w:rPr>
  </w:style>
  <w:style w:type="paragraph" w:styleId="Header">
    <w:name w:val="header"/>
    <w:basedOn w:val="Normal"/>
    <w:link w:val="HeaderChar"/>
    <w:rsid w:val="00CC48D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CC48DE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C48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48DE"/>
    <w:rPr>
      <w:rFonts w:ascii="Tahoma" w:eastAsia="Times New Roman" w:hAnsi="Tahoma" w:cs="Tahoma"/>
      <w:sz w:val="16"/>
      <w:szCs w:val="16"/>
    </w:rPr>
  </w:style>
  <w:style w:type="character" w:customStyle="1" w:styleId="contributornametrigger">
    <w:name w:val="contributornametrigger"/>
    <w:basedOn w:val="DefaultParagraphFont"/>
    <w:rsid w:val="00CC48DE"/>
  </w:style>
  <w:style w:type="character" w:customStyle="1" w:styleId="Heading1Char">
    <w:name w:val="Heading 1 Char"/>
    <w:basedOn w:val="DefaultParagraphFont"/>
    <w:link w:val="Heading1"/>
    <w:rsid w:val="004B20C8"/>
    <w:rPr>
      <w:rFonts w:ascii="Arial" w:eastAsia="Times New Roman" w:hAnsi="Arial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4B20C8"/>
    <w:rPr>
      <w:rFonts w:ascii="Arial" w:eastAsia="Times New Roman" w:hAnsi="Arial" w:cs="Times New Roman"/>
      <w:b/>
      <w:sz w:val="20"/>
      <w:szCs w:val="20"/>
      <w:lang w:val="tr-TR" w:eastAsia="tr-TR"/>
    </w:rPr>
  </w:style>
  <w:style w:type="paragraph" w:styleId="BodyText">
    <w:name w:val="Body Text"/>
    <w:basedOn w:val="Normal"/>
    <w:link w:val="BodyTextChar"/>
    <w:rsid w:val="004B20C8"/>
    <w:pPr>
      <w:tabs>
        <w:tab w:val="left" w:pos="1653"/>
      </w:tabs>
      <w:spacing w:after="0" w:line="240" w:lineRule="auto"/>
    </w:pPr>
    <w:rPr>
      <w:rFonts w:ascii="Arial" w:eastAsia="Times New Roman" w:hAnsi="Arial" w:cs="Times New Roman"/>
      <w:bCs/>
      <w:sz w:val="20"/>
      <w:szCs w:val="20"/>
      <w:lang w:val="tr-TR" w:eastAsia="tr-TR"/>
    </w:rPr>
  </w:style>
  <w:style w:type="character" w:customStyle="1" w:styleId="BodyTextChar">
    <w:name w:val="Body Text Char"/>
    <w:basedOn w:val="DefaultParagraphFont"/>
    <w:link w:val="BodyText"/>
    <w:rsid w:val="004B20C8"/>
    <w:rPr>
      <w:rFonts w:ascii="Arial" w:eastAsia="Times New Roman" w:hAnsi="Arial" w:cs="Times New Roman"/>
      <w:bCs/>
      <w:sz w:val="20"/>
      <w:szCs w:val="20"/>
      <w:lang w:val="tr-TR" w:eastAsia="tr-TR"/>
    </w:rPr>
  </w:style>
  <w:style w:type="paragraph" w:styleId="BodyTextIndent3">
    <w:name w:val="Body Text Indent 3"/>
    <w:basedOn w:val="Normal"/>
    <w:link w:val="BodyTextIndent3Char"/>
    <w:rsid w:val="004B20C8"/>
    <w:pPr>
      <w:spacing w:after="0" w:line="240" w:lineRule="auto"/>
      <w:ind w:left="72"/>
    </w:pPr>
    <w:rPr>
      <w:rFonts w:ascii="Arial" w:eastAsia="Times New Roman" w:hAnsi="Arial" w:cs="Times New Roman"/>
      <w:bCs/>
      <w:sz w:val="20"/>
      <w:szCs w:val="20"/>
      <w:lang w:val="tr-TR" w:eastAsia="tr-TR"/>
    </w:rPr>
  </w:style>
  <w:style w:type="character" w:customStyle="1" w:styleId="BodyTextIndent3Char">
    <w:name w:val="Body Text Indent 3 Char"/>
    <w:basedOn w:val="DefaultParagraphFont"/>
    <w:link w:val="BodyTextIndent3"/>
    <w:rsid w:val="004B20C8"/>
    <w:rPr>
      <w:rFonts w:ascii="Arial" w:eastAsia="Times New Roman" w:hAnsi="Arial" w:cs="Times New Roman"/>
      <w:bCs/>
      <w:sz w:val="20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78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ce347.canka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Nedim Karaca</cp:lastModifiedBy>
  <cp:revision>1</cp:revision>
  <cp:lastPrinted>2020-10-06T14:33:00Z</cp:lastPrinted>
  <dcterms:created xsi:type="dcterms:W3CDTF">2020-08-26T14:13:00Z</dcterms:created>
  <dcterms:modified xsi:type="dcterms:W3CDTF">2020-10-06T21:08:00Z</dcterms:modified>
</cp:coreProperties>
</file>